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F8FDB" w14:textId="77777777" w:rsidR="00240E17" w:rsidRPr="00B34F46" w:rsidRDefault="00240E17" w:rsidP="00240E17">
      <w:pPr>
        <w:spacing w:before="80"/>
        <w:jc w:val="left"/>
        <w:rPr>
          <w:rFonts w:ascii="Verdana" w:hAnsi="Verdana"/>
          <w:lang w:val="en-US"/>
        </w:rPr>
      </w:pPr>
      <w:r w:rsidRPr="00B34F46">
        <w:rPr>
          <w:rFonts w:ascii="Verdana" w:hAnsi="Verdana"/>
          <w:highlight w:val="yellow"/>
          <w:lang w:val="en-US"/>
        </w:rPr>
        <w:t>DATE</w:t>
      </w:r>
    </w:p>
    <w:p w14:paraId="242E6FDF" w14:textId="77777777" w:rsidR="00240E17" w:rsidRPr="00B34F46" w:rsidRDefault="00240E17" w:rsidP="00240E17">
      <w:pPr>
        <w:spacing w:before="80"/>
        <w:jc w:val="left"/>
        <w:rPr>
          <w:rFonts w:ascii="Verdana" w:hAnsi="Verdana"/>
          <w:lang w:val="en-US"/>
        </w:rPr>
      </w:pPr>
    </w:p>
    <w:p w14:paraId="2486710B" w14:textId="77777777" w:rsidR="00240E17" w:rsidRPr="00B34F46" w:rsidRDefault="00240E17" w:rsidP="00240E17">
      <w:pPr>
        <w:spacing w:before="80"/>
        <w:jc w:val="left"/>
        <w:rPr>
          <w:rFonts w:ascii="Verdana" w:hAnsi="Verdana"/>
          <w:lang w:val="en-US"/>
        </w:rPr>
      </w:pPr>
      <w:r w:rsidRPr="00B34F46">
        <w:rPr>
          <w:rFonts w:ascii="Verdana" w:hAnsi="Verdana"/>
          <w:lang w:val="en-US"/>
        </w:rPr>
        <w:t>CONFIDENTIAL</w:t>
      </w:r>
    </w:p>
    <w:p w14:paraId="54AB71DC" w14:textId="77777777" w:rsidR="00240E17" w:rsidRPr="00B34F46" w:rsidRDefault="00240E17" w:rsidP="00240E17">
      <w:pPr>
        <w:spacing w:before="80"/>
        <w:jc w:val="left"/>
        <w:rPr>
          <w:rFonts w:ascii="Verdana" w:hAnsi="Verdana"/>
          <w:highlight w:val="yellow"/>
          <w:lang w:val="en-US"/>
        </w:rPr>
      </w:pPr>
    </w:p>
    <w:p w14:paraId="503BEDF8" w14:textId="77777777" w:rsidR="00240E17" w:rsidRPr="00B34F46" w:rsidRDefault="00240E17" w:rsidP="00240E17">
      <w:pPr>
        <w:spacing w:before="80"/>
        <w:jc w:val="left"/>
        <w:rPr>
          <w:rFonts w:ascii="Verdana" w:hAnsi="Verdana"/>
          <w:lang w:val="en-US"/>
        </w:rPr>
      </w:pPr>
      <w:r w:rsidRPr="00B34F46">
        <w:rPr>
          <w:rFonts w:ascii="Verdana" w:hAnsi="Verdana"/>
          <w:highlight w:val="yellow"/>
          <w:lang w:val="en-US"/>
        </w:rPr>
        <w:t>DOCTOR</w:t>
      </w:r>
    </w:p>
    <w:p w14:paraId="26253643" w14:textId="77777777" w:rsidR="00240E17" w:rsidRPr="00B34F46" w:rsidRDefault="00240E17" w:rsidP="00240E17">
      <w:pPr>
        <w:spacing w:before="80"/>
        <w:jc w:val="left"/>
        <w:rPr>
          <w:rFonts w:ascii="Verdana" w:hAnsi="Verdana"/>
          <w:lang w:val="en-US"/>
        </w:rPr>
      </w:pPr>
    </w:p>
    <w:p w14:paraId="7C9F62C8" w14:textId="77777777" w:rsidR="00240E17" w:rsidRPr="00B34F46" w:rsidRDefault="00240E17" w:rsidP="00240E17">
      <w:pPr>
        <w:spacing w:before="80"/>
        <w:jc w:val="left"/>
        <w:rPr>
          <w:rFonts w:ascii="Verdana" w:hAnsi="Verdana"/>
          <w:lang w:val="en-US"/>
        </w:rPr>
      </w:pPr>
      <w:r w:rsidRPr="00B34F46">
        <w:rPr>
          <w:rFonts w:ascii="Verdana" w:hAnsi="Verdana"/>
          <w:lang w:val="en-US"/>
        </w:rPr>
        <w:t xml:space="preserve">Dear Dr. </w:t>
      </w:r>
      <w:r w:rsidRPr="00B34F46">
        <w:rPr>
          <w:rFonts w:ascii="Verdana" w:hAnsi="Verdana"/>
          <w:highlight w:val="yellow"/>
          <w:lang w:val="en-US"/>
        </w:rPr>
        <w:t>DOCTOR,</w:t>
      </w:r>
    </w:p>
    <w:p w14:paraId="099D8693" w14:textId="77777777" w:rsidR="00240E17" w:rsidRPr="00B34F46" w:rsidRDefault="00240E17" w:rsidP="00240E17">
      <w:pPr>
        <w:spacing w:before="0"/>
        <w:ind w:left="720"/>
        <w:jc w:val="left"/>
        <w:rPr>
          <w:rFonts w:ascii="Verdana" w:hAnsi="Verdana"/>
          <w:szCs w:val="24"/>
        </w:rPr>
      </w:pPr>
    </w:p>
    <w:tbl>
      <w:tblPr>
        <w:tblW w:w="968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682"/>
      </w:tblGrid>
      <w:tr w:rsidR="00240E17" w:rsidRPr="00B34F46" w14:paraId="4DB402AF" w14:textId="77777777" w:rsidTr="00DC51B2">
        <w:trPr>
          <w:trHeight w:hRule="exact" w:val="767"/>
        </w:trPr>
        <w:tc>
          <w:tcPr>
            <w:tcW w:w="9682" w:type="dxa"/>
          </w:tcPr>
          <w:p w14:paraId="7B4068E0" w14:textId="77777777" w:rsidR="00240E17" w:rsidRPr="00B34F46" w:rsidRDefault="00240E17" w:rsidP="00DC51B2">
            <w:pPr>
              <w:pStyle w:val="Subject"/>
              <w:tabs>
                <w:tab w:val="clear" w:pos="4320"/>
              </w:tabs>
              <w:ind w:left="-76"/>
              <w:rPr>
                <w:rFonts w:ascii="Verdana" w:hAnsi="Verdana"/>
              </w:rPr>
            </w:pPr>
          </w:p>
          <w:p w14:paraId="71045168" w14:textId="77777777" w:rsidR="00240E17" w:rsidRPr="00B34F46" w:rsidRDefault="00240E17" w:rsidP="00DC51B2">
            <w:pPr>
              <w:pStyle w:val="Subject"/>
              <w:tabs>
                <w:tab w:val="clear" w:pos="4320"/>
              </w:tabs>
              <w:ind w:left="-76"/>
              <w:rPr>
                <w:rFonts w:ascii="Verdana" w:hAnsi="Verdana"/>
              </w:rPr>
            </w:pPr>
            <w:r w:rsidRPr="00B34F46">
              <w:rPr>
                <w:rFonts w:ascii="Verdana" w:hAnsi="Verdana"/>
              </w:rPr>
              <w:t xml:space="preserve">APPLICATION </w:t>
            </w:r>
            <w:proofErr w:type="gramStart"/>
            <w:r w:rsidR="00B10BD1" w:rsidRPr="00B10BD1">
              <w:rPr>
                <w:rFonts w:ascii="Verdana" w:hAnsi="Verdana"/>
                <w:highlight w:val="yellow"/>
              </w:rPr>
              <w:t>XXXX</w:t>
            </w:r>
            <w:r w:rsidRPr="00B34F46">
              <w:rPr>
                <w:rFonts w:ascii="Verdana" w:hAnsi="Verdana"/>
              </w:rPr>
              <w:t xml:space="preserve">  :</w:t>
            </w:r>
            <w:proofErr w:type="gramEnd"/>
            <w:r w:rsidRPr="00B34F46">
              <w:rPr>
                <w:rFonts w:ascii="Verdana" w:hAnsi="Verdana"/>
              </w:rPr>
              <w:t xml:space="preserve"> THERAPEUTIC USE EXEMPTION (TUE) APPLICATION FOR</w:t>
            </w:r>
            <w:r w:rsidR="005B5DD1">
              <w:rPr>
                <w:rFonts w:ascii="Verdana" w:hAnsi="Verdana"/>
              </w:rPr>
              <w:t xml:space="preserve"> </w:t>
            </w:r>
            <w:r w:rsidR="005B5DD1" w:rsidRPr="00B34F46">
              <w:rPr>
                <w:rFonts w:ascii="Verdana" w:hAnsi="Verdana"/>
                <w:highlight w:val="yellow"/>
                <w:lang w:val="en-US"/>
              </w:rPr>
              <w:t>ATHLETE</w:t>
            </w:r>
            <w:r w:rsidRPr="00B34F46">
              <w:rPr>
                <w:rFonts w:ascii="Verdana" w:hAnsi="Verdana"/>
              </w:rPr>
              <w:br/>
            </w:r>
            <w:r w:rsidRPr="00B34F46">
              <w:rPr>
                <w:rFonts w:ascii="Verdana" w:hAnsi="Verdana" w:cs="Arial"/>
                <w:noProof/>
                <w:szCs w:val="22"/>
                <w:highlight w:val="yellow"/>
              </w:rPr>
              <w:t>SUBSTANCE or METHOD</w:t>
            </w:r>
          </w:p>
        </w:tc>
      </w:tr>
    </w:tbl>
    <w:p w14:paraId="0DD7CFD0" w14:textId="77777777" w:rsidR="00240E17" w:rsidRPr="00B34F46" w:rsidRDefault="00240E17" w:rsidP="00AD44CB">
      <w:pPr>
        <w:rPr>
          <w:rFonts w:ascii="Verdana" w:hAnsi="Verdana"/>
          <w:lang w:val="en-US"/>
        </w:rPr>
      </w:pPr>
      <w:r w:rsidRPr="00B34F46">
        <w:rPr>
          <w:rFonts w:ascii="Verdana" w:hAnsi="Verdana"/>
          <w:lang w:val="en-US"/>
        </w:rPr>
        <w:t xml:space="preserve">I refer to </w:t>
      </w:r>
      <w:r w:rsidRPr="00B34F46">
        <w:rPr>
          <w:rFonts w:ascii="Verdana" w:hAnsi="Verdana"/>
          <w:b/>
          <w:highlight w:val="yellow"/>
          <w:lang w:val="en-US"/>
        </w:rPr>
        <w:t>ATHLETE</w:t>
      </w:r>
      <w:r w:rsidRPr="00B34F46">
        <w:rPr>
          <w:rFonts w:ascii="Verdana" w:hAnsi="Verdana"/>
          <w:lang w:val="en-US"/>
        </w:rPr>
        <w:t xml:space="preserve">’s application of </w:t>
      </w:r>
      <w:r w:rsidRPr="00B34F46">
        <w:rPr>
          <w:rFonts w:ascii="Verdana" w:hAnsi="Verdana"/>
          <w:b/>
          <w:highlight w:val="yellow"/>
          <w:lang w:val="en-US"/>
        </w:rPr>
        <w:t>DATE</w:t>
      </w:r>
      <w:r w:rsidRPr="00B34F46">
        <w:rPr>
          <w:rFonts w:ascii="Verdana" w:hAnsi="Verdana"/>
          <w:lang w:val="en-US"/>
        </w:rPr>
        <w:t xml:space="preserve"> to </w:t>
      </w:r>
      <w:r w:rsidRPr="00B34F46">
        <w:rPr>
          <w:rFonts w:ascii="Verdana" w:hAnsi="Verdana"/>
          <w:b/>
          <w:highlight w:val="yellow"/>
          <w:lang w:val="en-US"/>
        </w:rPr>
        <w:t xml:space="preserve">ANTI-DOPING ORGANIZATION, </w:t>
      </w:r>
      <w:r w:rsidR="005B5DD1">
        <w:rPr>
          <w:rFonts w:ascii="Verdana" w:hAnsi="Verdana"/>
          <w:b/>
          <w:highlight w:val="yellow"/>
          <w:lang w:val="en-US"/>
        </w:rPr>
        <w:t>hereafter, AD</w:t>
      </w:r>
      <w:r w:rsidR="005B5DD1" w:rsidRPr="005B5DD1">
        <w:rPr>
          <w:rFonts w:ascii="Verdana" w:hAnsi="Verdana"/>
          <w:b/>
          <w:highlight w:val="yellow"/>
          <w:lang w:val="en-US"/>
        </w:rPr>
        <w:t>O</w:t>
      </w:r>
      <w:r w:rsidR="00B170AD">
        <w:rPr>
          <w:rFonts w:ascii="Verdana" w:hAnsi="Verdana"/>
          <w:lang w:val="en-US"/>
        </w:rPr>
        <w:t xml:space="preserve"> for the approval for</w:t>
      </w:r>
      <w:r w:rsidRPr="00B34F46">
        <w:rPr>
          <w:rFonts w:ascii="Verdana" w:hAnsi="Verdana"/>
          <w:lang w:val="en-US"/>
        </w:rPr>
        <w:t xml:space="preserve"> therapeutic use of </w:t>
      </w:r>
      <w:r w:rsidR="00B170AD" w:rsidRPr="00B34F46">
        <w:rPr>
          <w:rFonts w:ascii="Verdana" w:hAnsi="Verdana" w:cs="Arial"/>
          <w:b/>
          <w:noProof/>
          <w:szCs w:val="22"/>
          <w:highlight w:val="yellow"/>
        </w:rPr>
        <w:t>SUBSTANCE or METHOD</w:t>
      </w:r>
      <w:r w:rsidR="00B170AD" w:rsidRPr="00B34F46">
        <w:rPr>
          <w:rFonts w:ascii="Verdana" w:hAnsi="Verdana"/>
          <w:lang w:val="en-US"/>
        </w:rPr>
        <w:t xml:space="preserve"> </w:t>
      </w:r>
      <w:r w:rsidRPr="00B34F46">
        <w:rPr>
          <w:rFonts w:ascii="Verdana" w:hAnsi="Verdana"/>
          <w:lang w:val="en-US"/>
        </w:rPr>
        <w:t xml:space="preserve">under the World Anti-Doping Agency (WADA) </w:t>
      </w:r>
      <w:r w:rsidR="005B5DD1" w:rsidRPr="005B5DD1">
        <w:rPr>
          <w:rFonts w:ascii="Verdana" w:hAnsi="Verdana"/>
          <w:i/>
          <w:lang w:val="en-US"/>
        </w:rPr>
        <w:t xml:space="preserve">Prohibited </w:t>
      </w:r>
      <w:r w:rsidRPr="00B34F46">
        <w:rPr>
          <w:rFonts w:ascii="Verdana" w:hAnsi="Verdana"/>
          <w:i/>
          <w:lang w:val="en-US"/>
        </w:rPr>
        <w:t>List</w:t>
      </w:r>
      <w:r w:rsidR="00B170AD">
        <w:rPr>
          <w:rFonts w:ascii="Verdana" w:hAnsi="Verdana"/>
          <w:lang w:val="en-US"/>
        </w:rPr>
        <w:t xml:space="preserve">. </w:t>
      </w:r>
    </w:p>
    <w:p w14:paraId="2B4C290B" w14:textId="77777777" w:rsidR="00240E17" w:rsidRPr="00B34F46" w:rsidRDefault="00240E17" w:rsidP="00AD44CB">
      <w:pPr>
        <w:ind w:left="567" w:right="567"/>
        <w:rPr>
          <w:rFonts w:ascii="Verdana" w:hAnsi="Verdana"/>
          <w:b/>
          <w:szCs w:val="22"/>
        </w:rPr>
      </w:pPr>
      <w:r w:rsidRPr="00B34F46">
        <w:rPr>
          <w:rFonts w:ascii="Verdana" w:hAnsi="Verdana"/>
          <w:b/>
          <w:szCs w:val="22"/>
          <w:highlight w:val="yellow"/>
        </w:rPr>
        <w:t>ATHLETE</w:t>
      </w:r>
      <w:r w:rsidRPr="00B34F46">
        <w:rPr>
          <w:rFonts w:ascii="Verdana" w:hAnsi="Verdana"/>
          <w:b/>
          <w:szCs w:val="22"/>
        </w:rPr>
        <w:t xml:space="preserve">’s </w:t>
      </w:r>
      <w:r w:rsidR="005B5DD1">
        <w:rPr>
          <w:rFonts w:ascii="Verdana" w:hAnsi="Verdana"/>
          <w:b/>
          <w:szCs w:val="22"/>
        </w:rPr>
        <w:t xml:space="preserve">TUE </w:t>
      </w:r>
      <w:r w:rsidRPr="00B34F46">
        <w:rPr>
          <w:rFonts w:ascii="Verdana" w:hAnsi="Verdana"/>
          <w:b/>
          <w:szCs w:val="22"/>
        </w:rPr>
        <w:t xml:space="preserve">application and supporting documentation </w:t>
      </w:r>
      <w:r w:rsidR="005B5DD1">
        <w:rPr>
          <w:rFonts w:ascii="Verdana" w:hAnsi="Verdana"/>
          <w:b/>
          <w:szCs w:val="22"/>
        </w:rPr>
        <w:t>do</w:t>
      </w:r>
      <w:r w:rsidR="00B170AD">
        <w:rPr>
          <w:rFonts w:ascii="Verdana" w:hAnsi="Verdana"/>
          <w:b/>
          <w:szCs w:val="22"/>
        </w:rPr>
        <w:t xml:space="preserve"> NOT</w:t>
      </w:r>
      <w:r w:rsidRPr="00B34F46">
        <w:rPr>
          <w:rFonts w:ascii="Verdana" w:hAnsi="Verdana"/>
          <w:b/>
          <w:szCs w:val="22"/>
        </w:rPr>
        <w:t xml:space="preserve"> meet </w:t>
      </w:r>
      <w:r w:rsidR="005B5DD1">
        <w:rPr>
          <w:rFonts w:ascii="Verdana" w:hAnsi="Verdana"/>
          <w:b/>
          <w:highlight w:val="yellow"/>
          <w:lang w:val="en-US"/>
        </w:rPr>
        <w:t>ADO</w:t>
      </w:r>
      <w:r w:rsidR="005B5DD1">
        <w:rPr>
          <w:rFonts w:ascii="Verdana" w:hAnsi="Verdana"/>
          <w:b/>
          <w:szCs w:val="22"/>
        </w:rPr>
        <w:t xml:space="preserve"> and WADA</w:t>
      </w:r>
      <w:r w:rsidRPr="00B34F46">
        <w:rPr>
          <w:rFonts w:ascii="Verdana" w:hAnsi="Verdana"/>
          <w:b/>
          <w:szCs w:val="22"/>
        </w:rPr>
        <w:t xml:space="preserve"> </w:t>
      </w:r>
      <w:r w:rsidR="005B5DD1">
        <w:rPr>
          <w:rFonts w:ascii="Verdana" w:hAnsi="Verdana"/>
          <w:b/>
          <w:szCs w:val="22"/>
        </w:rPr>
        <w:t xml:space="preserve">approval </w:t>
      </w:r>
      <w:r w:rsidRPr="00B34F46">
        <w:rPr>
          <w:rFonts w:ascii="Verdana" w:hAnsi="Verdana"/>
          <w:b/>
          <w:szCs w:val="22"/>
        </w:rPr>
        <w:t xml:space="preserve">criteria.  </w:t>
      </w:r>
      <w:r w:rsidRPr="00B34F46">
        <w:rPr>
          <w:rFonts w:ascii="Verdana" w:hAnsi="Verdana"/>
          <w:b/>
          <w:szCs w:val="22"/>
          <w:highlight w:val="yellow"/>
          <w:u w:val="single"/>
        </w:rPr>
        <w:t>ATHLETE</w:t>
      </w:r>
      <w:r w:rsidRPr="00B34F46">
        <w:rPr>
          <w:rFonts w:ascii="Verdana" w:hAnsi="Verdana"/>
          <w:b/>
          <w:szCs w:val="22"/>
          <w:u w:val="single"/>
        </w:rPr>
        <w:t xml:space="preserve">’s application for </w:t>
      </w:r>
      <w:r w:rsidR="00B170AD">
        <w:rPr>
          <w:rFonts w:ascii="Verdana" w:hAnsi="Verdana"/>
          <w:b/>
          <w:szCs w:val="22"/>
          <w:u w:val="single"/>
        </w:rPr>
        <w:t xml:space="preserve">a </w:t>
      </w:r>
      <w:r w:rsidRPr="00B34F46">
        <w:rPr>
          <w:rFonts w:ascii="Verdana" w:hAnsi="Verdana"/>
          <w:b/>
          <w:szCs w:val="22"/>
          <w:u w:val="single"/>
        </w:rPr>
        <w:t xml:space="preserve">TUE is therefore </w:t>
      </w:r>
      <w:r w:rsidRPr="00B34F46">
        <w:rPr>
          <w:rFonts w:ascii="Verdana" w:hAnsi="Verdana"/>
          <w:b/>
          <w:szCs w:val="22"/>
          <w:highlight w:val="yellow"/>
          <w:u w:val="single"/>
        </w:rPr>
        <w:t>DENIED/NOT RECOGNIZED</w:t>
      </w:r>
      <w:r w:rsidRPr="00B34F46">
        <w:rPr>
          <w:rFonts w:ascii="Verdana" w:hAnsi="Verdana"/>
          <w:b/>
          <w:szCs w:val="22"/>
        </w:rPr>
        <w:t xml:space="preserve">. </w:t>
      </w:r>
    </w:p>
    <w:p w14:paraId="23CF539B" w14:textId="77777777" w:rsidR="00240E17" w:rsidRPr="005B5DD1" w:rsidRDefault="00240E17" w:rsidP="00AD44CB">
      <w:pPr>
        <w:rPr>
          <w:rFonts w:ascii="Verdana" w:hAnsi="Verdana"/>
          <w:color w:val="1F497D"/>
          <w:lang w:val="en-US"/>
        </w:rPr>
      </w:pPr>
      <w:r w:rsidRPr="00B34F46">
        <w:rPr>
          <w:rFonts w:ascii="Verdana" w:hAnsi="Verdana"/>
          <w:lang w:val="en-US"/>
        </w:rPr>
        <w:t xml:space="preserve">The purpose of this letter is to provide you </w:t>
      </w:r>
      <w:r w:rsidR="00B170AD">
        <w:rPr>
          <w:rFonts w:ascii="Verdana" w:hAnsi="Verdana"/>
          <w:lang w:val="en-US"/>
        </w:rPr>
        <w:t xml:space="preserve">with </w:t>
      </w:r>
      <w:r w:rsidRPr="00B34F46">
        <w:rPr>
          <w:rFonts w:ascii="Verdana" w:hAnsi="Verdana"/>
          <w:lang w:val="en-US"/>
        </w:rPr>
        <w:t xml:space="preserve">the reasons </w:t>
      </w:r>
      <w:r w:rsidR="00B170AD">
        <w:rPr>
          <w:rFonts w:ascii="Verdana" w:hAnsi="Verdana"/>
          <w:lang w:val="en-US"/>
        </w:rPr>
        <w:t>for</w:t>
      </w:r>
      <w:r w:rsidRPr="00B34F46">
        <w:rPr>
          <w:rFonts w:ascii="Verdana" w:hAnsi="Verdana"/>
          <w:lang w:val="en-US"/>
        </w:rPr>
        <w:t xml:space="preserve"> </w:t>
      </w:r>
      <w:r w:rsidR="005B5DD1">
        <w:rPr>
          <w:rFonts w:ascii="Verdana" w:hAnsi="Verdana"/>
          <w:b/>
          <w:highlight w:val="yellow"/>
          <w:lang w:val="en-US"/>
        </w:rPr>
        <w:t>ADO</w:t>
      </w:r>
      <w:r w:rsidRPr="00B34F46">
        <w:rPr>
          <w:rFonts w:ascii="Verdana" w:hAnsi="Verdana"/>
          <w:lang w:val="en-US"/>
        </w:rPr>
        <w:t xml:space="preserve">’s decision. The </w:t>
      </w:r>
      <w:r w:rsidR="005B5DD1">
        <w:rPr>
          <w:rFonts w:ascii="Verdana" w:hAnsi="Verdana"/>
          <w:b/>
          <w:highlight w:val="yellow"/>
          <w:lang w:val="en-US"/>
        </w:rPr>
        <w:t>ADO</w:t>
      </w:r>
      <w:r w:rsidRPr="00B34F46">
        <w:rPr>
          <w:rFonts w:ascii="Verdana" w:hAnsi="Verdana"/>
          <w:lang w:val="en-US"/>
        </w:rPr>
        <w:t xml:space="preserve"> </w:t>
      </w:r>
      <w:r w:rsidRPr="00B34F46">
        <w:rPr>
          <w:rFonts w:ascii="Verdana" w:hAnsi="Verdana"/>
        </w:rPr>
        <w:t xml:space="preserve">TUE Committee has considered the </w:t>
      </w:r>
      <w:r w:rsidRPr="00B34F46">
        <w:rPr>
          <w:rFonts w:ascii="Verdana" w:hAnsi="Verdana"/>
          <w:lang w:val="en-US"/>
        </w:rPr>
        <w:t xml:space="preserve">submitted application primarily in accordance with conditions described in Article 4.1 of the </w:t>
      </w:r>
      <w:r w:rsidRPr="00B34F46">
        <w:rPr>
          <w:rFonts w:ascii="Verdana" w:hAnsi="Verdana"/>
          <w:i/>
          <w:lang w:val="en-US"/>
        </w:rPr>
        <w:t xml:space="preserve">International Standard for Therapeutic Use Exemptions.  </w:t>
      </w:r>
      <w:r w:rsidRPr="00B34F46">
        <w:rPr>
          <w:rFonts w:ascii="Verdana" w:hAnsi="Verdana"/>
          <w:lang w:val="en-US"/>
        </w:rPr>
        <w:t xml:space="preserve">The </w:t>
      </w:r>
      <w:r w:rsidRPr="00B34F46">
        <w:rPr>
          <w:rFonts w:ascii="Verdana" w:hAnsi="Verdana"/>
        </w:rPr>
        <w:t>Committee</w:t>
      </w:r>
      <w:r w:rsidR="005B5DD1">
        <w:rPr>
          <w:rFonts w:ascii="Verdana" w:hAnsi="Verdana"/>
        </w:rPr>
        <w:t xml:space="preserve"> may</w:t>
      </w:r>
      <w:r w:rsidRPr="00B34F46">
        <w:rPr>
          <w:rFonts w:ascii="Verdana" w:hAnsi="Verdana"/>
        </w:rPr>
        <w:t xml:space="preserve"> also </w:t>
      </w:r>
      <w:r w:rsidR="005B5DD1">
        <w:rPr>
          <w:rFonts w:ascii="Verdana" w:hAnsi="Verdana"/>
        </w:rPr>
        <w:t xml:space="preserve">have </w:t>
      </w:r>
      <w:r w:rsidRPr="00B34F46">
        <w:rPr>
          <w:rFonts w:ascii="Verdana" w:hAnsi="Verdana"/>
        </w:rPr>
        <w:t>co</w:t>
      </w:r>
      <w:r w:rsidR="005B5DD1">
        <w:rPr>
          <w:rFonts w:ascii="Verdana" w:hAnsi="Verdana"/>
        </w:rPr>
        <w:t>nsulted</w:t>
      </w:r>
      <w:r w:rsidRPr="00B34F46">
        <w:rPr>
          <w:rFonts w:ascii="Verdana" w:hAnsi="Verdana"/>
        </w:rPr>
        <w:t xml:space="preserve"> relevant </w:t>
      </w:r>
      <w:r w:rsidR="005B5DD1">
        <w:rPr>
          <w:rFonts w:ascii="Verdana" w:hAnsi="Verdana"/>
        </w:rPr>
        <w:t xml:space="preserve">medical condition-specific </w:t>
      </w:r>
      <w:r w:rsidR="005B5DD1">
        <w:rPr>
          <w:rFonts w:ascii="Verdana" w:hAnsi="Verdana"/>
          <w:i/>
        </w:rPr>
        <w:t>Medical Information</w:t>
      </w:r>
      <w:r w:rsidRPr="00B34F46">
        <w:rPr>
          <w:rFonts w:ascii="Verdana" w:hAnsi="Verdana"/>
        </w:rPr>
        <w:t xml:space="preserve"> </w:t>
      </w:r>
      <w:r w:rsidR="005B5DD1">
        <w:rPr>
          <w:rFonts w:ascii="Verdana" w:hAnsi="Verdana"/>
        </w:rPr>
        <w:t xml:space="preserve">documents </w:t>
      </w:r>
      <w:r w:rsidRPr="00B34F46">
        <w:rPr>
          <w:rFonts w:ascii="Verdana" w:hAnsi="Verdana"/>
        </w:rPr>
        <w:t xml:space="preserve">published by WADA, </w:t>
      </w:r>
      <w:r w:rsidR="005B5DD1">
        <w:rPr>
          <w:rFonts w:ascii="Verdana" w:hAnsi="Verdana"/>
        </w:rPr>
        <w:t xml:space="preserve">and </w:t>
      </w:r>
      <w:r w:rsidR="00B10BD1">
        <w:rPr>
          <w:rFonts w:ascii="Verdana" w:hAnsi="Verdana"/>
        </w:rPr>
        <w:t>available on</w:t>
      </w:r>
      <w:r w:rsidR="005B5DD1">
        <w:rPr>
          <w:rFonts w:ascii="Verdana" w:hAnsi="Verdana"/>
        </w:rPr>
        <w:t xml:space="preserve"> its</w:t>
      </w:r>
      <w:r w:rsidRPr="00B34F46">
        <w:rPr>
          <w:rFonts w:ascii="Verdana" w:hAnsi="Verdana"/>
        </w:rPr>
        <w:t xml:space="preserve"> website: </w:t>
      </w:r>
      <w:hyperlink r:id="rId4" w:history="1">
        <w:r w:rsidR="005B5DD1">
          <w:rPr>
            <w:rStyle w:val="Hyperlink"/>
            <w:rFonts w:ascii="Verdana" w:hAnsi="Verdana"/>
            <w:lang w:val="en-US"/>
          </w:rPr>
          <w:t>https://www.wada-ama.org/en/what-we-do/science-medical/therapeutic-use-exemptions</w:t>
        </w:r>
      </w:hyperlink>
      <w:r w:rsidR="00574857" w:rsidRPr="00B34F46">
        <w:rPr>
          <w:rFonts w:ascii="Verdana" w:hAnsi="Verdana"/>
          <w:lang w:val="en-US"/>
        </w:rPr>
        <w:t xml:space="preserve">. </w:t>
      </w:r>
      <w:r w:rsidRPr="00B34F46">
        <w:rPr>
          <w:rFonts w:ascii="Verdana" w:hAnsi="Verdana"/>
          <w:szCs w:val="22"/>
        </w:rPr>
        <w:t xml:space="preserve">Your application has been </w:t>
      </w:r>
      <w:r w:rsidRPr="00B34F46">
        <w:rPr>
          <w:rFonts w:ascii="Verdana" w:hAnsi="Verdana"/>
          <w:b/>
          <w:szCs w:val="22"/>
          <w:highlight w:val="yellow"/>
          <w:u w:val="single"/>
        </w:rPr>
        <w:t>DENIED/NOT RECOGNIZED</w:t>
      </w:r>
      <w:r w:rsidR="00B170AD">
        <w:rPr>
          <w:rFonts w:ascii="Verdana" w:hAnsi="Verdana"/>
          <w:szCs w:val="22"/>
        </w:rPr>
        <w:t xml:space="preserve"> for the following</w:t>
      </w:r>
      <w:r w:rsidRPr="00B34F46">
        <w:rPr>
          <w:rFonts w:ascii="Verdana" w:hAnsi="Verdana"/>
          <w:szCs w:val="22"/>
        </w:rPr>
        <w:t xml:space="preserve"> reason(s):</w:t>
      </w:r>
    </w:p>
    <w:p w14:paraId="63C71528" w14:textId="77777777" w:rsidR="00240E17" w:rsidRPr="00B34F46" w:rsidRDefault="00240E17" w:rsidP="00240E17">
      <w:pPr>
        <w:rPr>
          <w:rFonts w:ascii="Verdana" w:hAnsi="Verdana"/>
          <w:i/>
          <w:szCs w:val="22"/>
        </w:rPr>
      </w:pPr>
      <w:r w:rsidRPr="00B34F46">
        <w:rPr>
          <w:rFonts w:ascii="Verdana" w:hAnsi="Verdana" w:cs="Arial"/>
          <w:b/>
          <w:noProof/>
          <w:szCs w:val="22"/>
          <w:highlight w:val="yellow"/>
        </w:rPr>
        <w:t>-DESCRIPTIO</w:t>
      </w:r>
      <w:r w:rsidR="005B5DD1">
        <w:rPr>
          <w:rFonts w:ascii="Verdana" w:hAnsi="Verdana" w:cs="Arial"/>
          <w:b/>
          <w:noProof/>
          <w:szCs w:val="22"/>
          <w:highlight w:val="yellow"/>
        </w:rPr>
        <w:t>N OF THE REASONING OF THE ADO</w:t>
      </w:r>
      <w:r w:rsidRPr="00B34F46">
        <w:rPr>
          <w:rFonts w:ascii="Verdana" w:hAnsi="Verdana" w:cs="Arial"/>
          <w:b/>
          <w:noProof/>
          <w:szCs w:val="22"/>
          <w:highlight w:val="yellow"/>
        </w:rPr>
        <w:t xml:space="preserve"> TUE COMMITTEE</w:t>
      </w:r>
      <w:r w:rsidRPr="00B34F46">
        <w:rPr>
          <w:rFonts w:ascii="Verdana" w:hAnsi="Verdana"/>
          <w:i/>
          <w:szCs w:val="22"/>
        </w:rPr>
        <w:t xml:space="preserve"> </w:t>
      </w:r>
    </w:p>
    <w:p w14:paraId="6783940B" w14:textId="77777777" w:rsidR="00240E17" w:rsidRPr="00B34F46" w:rsidRDefault="00240E17" w:rsidP="00AD44CB">
      <w:pPr>
        <w:rPr>
          <w:rFonts w:ascii="Verdana" w:hAnsi="Verdana"/>
          <w:szCs w:val="22"/>
        </w:rPr>
      </w:pPr>
      <w:r w:rsidRPr="00B34F46">
        <w:rPr>
          <w:rFonts w:ascii="Verdana" w:hAnsi="Verdana"/>
          <w:szCs w:val="22"/>
        </w:rPr>
        <w:t xml:space="preserve">Should </w:t>
      </w:r>
      <w:r w:rsidRPr="00B34F46">
        <w:rPr>
          <w:rFonts w:ascii="Verdana" w:hAnsi="Verdana"/>
          <w:b/>
          <w:szCs w:val="22"/>
          <w:highlight w:val="yellow"/>
        </w:rPr>
        <w:t>ATHLETE</w:t>
      </w:r>
      <w:r w:rsidRPr="00B34F46">
        <w:rPr>
          <w:rFonts w:ascii="Verdana" w:hAnsi="Verdana"/>
          <w:szCs w:val="22"/>
        </w:rPr>
        <w:t xml:space="preserve"> use this prohibited substance</w:t>
      </w:r>
      <w:r w:rsidR="005B5DD1">
        <w:rPr>
          <w:rFonts w:ascii="Verdana" w:hAnsi="Verdana"/>
          <w:szCs w:val="22"/>
        </w:rPr>
        <w:t xml:space="preserve"> or method</w:t>
      </w:r>
      <w:r w:rsidRPr="00B34F46">
        <w:rPr>
          <w:rFonts w:ascii="Verdana" w:hAnsi="Verdana"/>
          <w:szCs w:val="22"/>
        </w:rPr>
        <w:t xml:space="preserve"> without TUE </w:t>
      </w:r>
      <w:r w:rsidR="005B5DD1">
        <w:rPr>
          <w:rFonts w:ascii="Verdana" w:hAnsi="Verdana"/>
          <w:szCs w:val="22"/>
        </w:rPr>
        <w:t xml:space="preserve">Committee </w:t>
      </w:r>
      <w:r w:rsidRPr="00B34F46">
        <w:rPr>
          <w:rFonts w:ascii="Verdana" w:hAnsi="Verdana"/>
          <w:szCs w:val="22"/>
        </w:rPr>
        <w:t>approval</w:t>
      </w:r>
      <w:r w:rsidR="005B5DD1">
        <w:rPr>
          <w:rFonts w:ascii="Verdana" w:hAnsi="Verdana"/>
          <w:szCs w:val="22"/>
        </w:rPr>
        <w:t>,</w:t>
      </w:r>
      <w:r w:rsidRPr="00B34F46">
        <w:rPr>
          <w:rFonts w:ascii="Verdana" w:hAnsi="Verdana"/>
          <w:szCs w:val="22"/>
        </w:rPr>
        <w:t xml:space="preserve"> </w:t>
      </w:r>
      <w:r w:rsidRPr="00B34F46">
        <w:rPr>
          <w:rFonts w:ascii="Verdana" w:hAnsi="Verdana"/>
          <w:b/>
          <w:szCs w:val="22"/>
          <w:highlight w:val="yellow"/>
        </w:rPr>
        <w:t>he/she</w:t>
      </w:r>
      <w:r w:rsidRPr="00B34F46">
        <w:rPr>
          <w:rFonts w:ascii="Verdana" w:hAnsi="Verdana"/>
          <w:szCs w:val="22"/>
        </w:rPr>
        <w:t xml:space="preserve"> will be in violation of the </w:t>
      </w:r>
      <w:r w:rsidR="00B34F46">
        <w:rPr>
          <w:rFonts w:ascii="Verdana" w:hAnsi="Verdana"/>
          <w:szCs w:val="22"/>
        </w:rPr>
        <w:t>World Anti-Doping</w:t>
      </w:r>
      <w:r w:rsidRPr="00B34F46">
        <w:rPr>
          <w:rFonts w:ascii="Verdana" w:hAnsi="Verdana"/>
          <w:szCs w:val="22"/>
        </w:rPr>
        <w:t xml:space="preserve"> Code and an adverse analytical finding </w:t>
      </w:r>
      <w:r w:rsidR="005B5DD1">
        <w:rPr>
          <w:rFonts w:ascii="Verdana" w:hAnsi="Verdana"/>
          <w:szCs w:val="22"/>
        </w:rPr>
        <w:t>from any authoriz</w:t>
      </w:r>
      <w:r w:rsidRPr="00B34F46">
        <w:rPr>
          <w:rFonts w:ascii="Verdana" w:hAnsi="Verdana"/>
          <w:szCs w:val="22"/>
        </w:rPr>
        <w:t xml:space="preserve">ed sport doping control </w:t>
      </w:r>
      <w:r w:rsidR="005B5DD1">
        <w:rPr>
          <w:rFonts w:ascii="Verdana" w:hAnsi="Verdana"/>
          <w:szCs w:val="22"/>
        </w:rPr>
        <w:t xml:space="preserve">could </w:t>
      </w:r>
      <w:r w:rsidRPr="00B34F46">
        <w:rPr>
          <w:rFonts w:ascii="Verdana" w:hAnsi="Verdana"/>
          <w:szCs w:val="22"/>
        </w:rPr>
        <w:t xml:space="preserve">render </w:t>
      </w:r>
      <w:r w:rsidRPr="00B34F46">
        <w:rPr>
          <w:rFonts w:ascii="Verdana" w:hAnsi="Verdana"/>
          <w:b/>
          <w:szCs w:val="22"/>
          <w:highlight w:val="yellow"/>
        </w:rPr>
        <w:t>him/her</w:t>
      </w:r>
      <w:r w:rsidRPr="00B34F46">
        <w:rPr>
          <w:rFonts w:ascii="Verdana" w:hAnsi="Verdana"/>
          <w:szCs w:val="22"/>
        </w:rPr>
        <w:t xml:space="preserve"> liable to a sanction. </w:t>
      </w:r>
    </w:p>
    <w:p w14:paraId="3DD35525" w14:textId="77777777" w:rsidR="00240E17" w:rsidRPr="00B34F46" w:rsidRDefault="005B5DD1" w:rsidP="00AD44CB">
      <w:p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T</w:t>
      </w:r>
      <w:r w:rsidR="00240E17" w:rsidRPr="00B34F46">
        <w:rPr>
          <w:rFonts w:ascii="Verdana" w:hAnsi="Verdana"/>
          <w:szCs w:val="22"/>
        </w:rPr>
        <w:t xml:space="preserve">he TUE process does not supersede the fundamental right of any </w:t>
      </w:r>
      <w:r w:rsidR="00B170AD">
        <w:rPr>
          <w:rFonts w:ascii="Verdana" w:hAnsi="Verdana"/>
          <w:szCs w:val="22"/>
        </w:rPr>
        <w:t>physician</w:t>
      </w:r>
      <w:r w:rsidR="00240E17" w:rsidRPr="00B34F46">
        <w:rPr>
          <w:rFonts w:ascii="Verdana" w:hAnsi="Verdana"/>
          <w:szCs w:val="22"/>
        </w:rPr>
        <w:t xml:space="preserve"> to provi</w:t>
      </w:r>
      <w:r>
        <w:rPr>
          <w:rFonts w:ascii="Verdana" w:hAnsi="Verdana"/>
          <w:szCs w:val="22"/>
        </w:rPr>
        <w:t>de appropriate medical care; it</w:t>
      </w:r>
      <w:r w:rsidR="00240E17" w:rsidRPr="00B34F46">
        <w:rPr>
          <w:rFonts w:ascii="Verdana" w:hAnsi="Verdana"/>
          <w:szCs w:val="22"/>
        </w:rPr>
        <w:t xml:space="preserve"> is </w:t>
      </w:r>
      <w:r>
        <w:rPr>
          <w:rFonts w:ascii="Verdana" w:hAnsi="Verdana"/>
          <w:szCs w:val="22"/>
        </w:rPr>
        <w:t xml:space="preserve">instead </w:t>
      </w:r>
      <w:r w:rsidR="00240E17" w:rsidRPr="00B34F46">
        <w:rPr>
          <w:rFonts w:ascii="Verdana" w:hAnsi="Verdana"/>
          <w:szCs w:val="22"/>
        </w:rPr>
        <w:t xml:space="preserve">a framework intended to uphold principles of fairness while permitting an athlete a limited exemption from the rules of his or her chosen sport. </w:t>
      </w:r>
      <w:r w:rsidR="00574857" w:rsidRPr="00B34F46">
        <w:rPr>
          <w:rFonts w:ascii="Verdana" w:hAnsi="Verdana"/>
          <w:szCs w:val="22"/>
        </w:rPr>
        <w:t xml:space="preserve"> </w:t>
      </w:r>
      <w:r w:rsidR="00240E17" w:rsidRPr="00B34F46">
        <w:rPr>
          <w:rFonts w:ascii="Verdana" w:hAnsi="Verdana"/>
          <w:szCs w:val="22"/>
        </w:rPr>
        <w:t>Nevertheless, the safety of any patient remains the unequivocal priority and retro</w:t>
      </w:r>
      <w:r>
        <w:rPr>
          <w:rFonts w:ascii="Verdana" w:hAnsi="Verdana"/>
          <w:szCs w:val="22"/>
        </w:rPr>
        <w:t>active exemption may be granted</w:t>
      </w:r>
      <w:r w:rsidR="00240E17" w:rsidRPr="00B34F46">
        <w:rPr>
          <w:rFonts w:ascii="Verdana" w:hAnsi="Verdana"/>
          <w:szCs w:val="22"/>
        </w:rPr>
        <w:t xml:space="preserve"> in life-threatening circumstances.</w:t>
      </w:r>
    </w:p>
    <w:p w14:paraId="6F763C8A" w14:textId="77777777" w:rsidR="00240E17" w:rsidRPr="00B34F46" w:rsidRDefault="00240E17" w:rsidP="00AD44CB">
      <w:pPr>
        <w:rPr>
          <w:rFonts w:ascii="Verdana" w:hAnsi="Verdana"/>
          <w:szCs w:val="22"/>
        </w:rPr>
      </w:pPr>
      <w:r w:rsidRPr="00B34F46">
        <w:rPr>
          <w:rFonts w:ascii="Verdana" w:hAnsi="Verdana"/>
          <w:szCs w:val="22"/>
        </w:rPr>
        <w:lastRenderedPageBreak/>
        <w:t xml:space="preserve">Should the athlete wish to contest this decision, they may do so by </w:t>
      </w:r>
      <w:r w:rsidR="005B5DD1">
        <w:rPr>
          <w:rFonts w:ascii="Verdana" w:hAnsi="Verdana"/>
          <w:b/>
          <w:szCs w:val="22"/>
          <w:highlight w:val="yellow"/>
          <w:lang w:val="en-US"/>
        </w:rPr>
        <w:t>DESCRIPTION OF ADO</w:t>
      </w:r>
      <w:r w:rsidRPr="00B34F46">
        <w:rPr>
          <w:rFonts w:ascii="Verdana" w:hAnsi="Verdana"/>
          <w:b/>
          <w:szCs w:val="22"/>
          <w:highlight w:val="yellow"/>
          <w:lang w:val="en-US"/>
        </w:rPr>
        <w:t xml:space="preserve"> APPEAL</w:t>
      </w:r>
      <w:r w:rsidRPr="00B34F46">
        <w:rPr>
          <w:rFonts w:ascii="Verdana" w:hAnsi="Verdana"/>
          <w:b/>
          <w:szCs w:val="22"/>
          <w:highlight w:val="yellow"/>
        </w:rPr>
        <w:t xml:space="preserve"> PROCESS</w:t>
      </w:r>
      <w:r w:rsidRPr="00B34F46">
        <w:rPr>
          <w:rFonts w:ascii="Verdana" w:hAnsi="Verdana"/>
          <w:szCs w:val="22"/>
          <w:highlight w:val="yellow"/>
        </w:rPr>
        <w:t>.</w:t>
      </w:r>
      <w:r w:rsidRPr="00B34F46">
        <w:rPr>
          <w:rFonts w:ascii="Verdana" w:hAnsi="Verdana"/>
          <w:szCs w:val="22"/>
        </w:rPr>
        <w:t xml:space="preserve"> </w:t>
      </w:r>
    </w:p>
    <w:p w14:paraId="25FD5AA4" w14:textId="77777777" w:rsidR="00240E17" w:rsidRPr="00B34F46" w:rsidRDefault="00B21916" w:rsidP="00240E17">
      <w:pPr>
        <w:rPr>
          <w:rFonts w:ascii="Verdana" w:hAnsi="Verdana"/>
          <w:szCs w:val="22"/>
        </w:rPr>
      </w:pPr>
      <w:r w:rsidRPr="00B34F46">
        <w:rPr>
          <w:rFonts w:ascii="Verdana" w:hAnsi="Verdana"/>
          <w:szCs w:val="22"/>
        </w:rPr>
        <w:t>Please do not hesitate to contact me should you have any questions.</w:t>
      </w:r>
    </w:p>
    <w:p w14:paraId="038B1D9F" w14:textId="77777777" w:rsidR="00240E17" w:rsidRPr="00B34F46" w:rsidRDefault="00240E17" w:rsidP="00240E17">
      <w:pPr>
        <w:rPr>
          <w:rFonts w:ascii="Verdana" w:hAnsi="Verdana"/>
          <w:szCs w:val="22"/>
        </w:rPr>
      </w:pPr>
      <w:r w:rsidRPr="00B34F46">
        <w:rPr>
          <w:rFonts w:ascii="Verdana" w:hAnsi="Verdana"/>
          <w:szCs w:val="22"/>
        </w:rPr>
        <w:t>Yours faithfully,</w:t>
      </w:r>
    </w:p>
    <w:p w14:paraId="0AFC20A6" w14:textId="77777777" w:rsidR="00240E17" w:rsidRPr="00B34F46" w:rsidRDefault="00240E17" w:rsidP="00240E17">
      <w:pPr>
        <w:jc w:val="left"/>
        <w:rPr>
          <w:rFonts w:ascii="Verdana" w:hAnsi="Verdana"/>
          <w:lang w:val="en-US"/>
        </w:rPr>
      </w:pPr>
    </w:p>
    <w:p w14:paraId="057D4983" w14:textId="77777777" w:rsidR="00240E17" w:rsidRPr="00B34F46" w:rsidRDefault="00240E17" w:rsidP="00240E17">
      <w:pPr>
        <w:jc w:val="left"/>
        <w:rPr>
          <w:rFonts w:ascii="Verdana" w:hAnsi="Verdana"/>
          <w:lang w:val="en-US"/>
        </w:rPr>
      </w:pPr>
      <w:r w:rsidRPr="00B34F46">
        <w:rPr>
          <w:rFonts w:ascii="Verdana" w:hAnsi="Verdana"/>
          <w:b/>
          <w:lang w:val="en-US"/>
        </w:rPr>
        <w:t xml:space="preserve">Dr. </w:t>
      </w:r>
      <w:r w:rsidRPr="00B34F46">
        <w:rPr>
          <w:rFonts w:ascii="Verdana" w:hAnsi="Verdana"/>
          <w:b/>
          <w:highlight w:val="yellow"/>
          <w:lang w:val="en-US"/>
        </w:rPr>
        <w:t>ADO</w:t>
      </w:r>
      <w:r w:rsidR="00B34F46">
        <w:rPr>
          <w:rFonts w:ascii="Verdana" w:hAnsi="Verdana"/>
          <w:b/>
          <w:highlight w:val="yellow"/>
          <w:lang w:val="en-US"/>
        </w:rPr>
        <w:t>/IF</w:t>
      </w:r>
      <w:r w:rsidRPr="00B34F46">
        <w:rPr>
          <w:rFonts w:ascii="Verdana" w:hAnsi="Verdana"/>
          <w:b/>
          <w:highlight w:val="yellow"/>
          <w:lang w:val="en-US"/>
        </w:rPr>
        <w:t xml:space="preserve"> TUE COMMITTEE CHAIR</w:t>
      </w:r>
      <w:r w:rsidRPr="00B34F46">
        <w:rPr>
          <w:rFonts w:ascii="Verdana" w:hAnsi="Verdana"/>
          <w:b/>
          <w:lang w:val="en-US"/>
        </w:rPr>
        <w:t xml:space="preserve"> </w:t>
      </w:r>
      <w:r w:rsidRPr="00B34F46">
        <w:rPr>
          <w:rFonts w:ascii="Verdana" w:hAnsi="Verdana"/>
          <w:lang w:val="en-US"/>
        </w:rPr>
        <w:br/>
      </w:r>
      <w:r w:rsidR="00B34F46" w:rsidRPr="00B34F46">
        <w:rPr>
          <w:rFonts w:ascii="Verdana" w:hAnsi="Verdana"/>
          <w:b/>
          <w:highlight w:val="yellow"/>
          <w:lang w:val="en-US"/>
        </w:rPr>
        <w:t>ADO/IF</w:t>
      </w:r>
      <w:r w:rsidRPr="00B34F46">
        <w:rPr>
          <w:rFonts w:ascii="Verdana" w:hAnsi="Verdana"/>
          <w:b/>
          <w:lang w:val="en-US"/>
        </w:rPr>
        <w:t xml:space="preserve"> </w:t>
      </w:r>
    </w:p>
    <w:p w14:paraId="3279EBD3" w14:textId="77777777" w:rsidR="00240E17" w:rsidRPr="00B34F46" w:rsidRDefault="00240E17" w:rsidP="00240E17">
      <w:pPr>
        <w:jc w:val="left"/>
        <w:rPr>
          <w:rFonts w:ascii="Verdana" w:hAnsi="Verdana"/>
          <w:lang w:val="en-US"/>
        </w:rPr>
      </w:pPr>
    </w:p>
    <w:p w14:paraId="0A58D133" w14:textId="77777777" w:rsidR="00240E17" w:rsidRPr="00B34F46" w:rsidRDefault="00240E17" w:rsidP="00240E17">
      <w:pPr>
        <w:jc w:val="left"/>
        <w:rPr>
          <w:rFonts w:ascii="Verdana" w:hAnsi="Verdana"/>
          <w:lang w:val="en-US"/>
        </w:rPr>
      </w:pPr>
      <w:r w:rsidRPr="00B34F46">
        <w:rPr>
          <w:rFonts w:ascii="Verdana" w:hAnsi="Verdana"/>
          <w:lang w:val="en-US"/>
        </w:rPr>
        <w:t>CC.</w:t>
      </w:r>
      <w:r w:rsidRPr="00B34F46">
        <w:rPr>
          <w:rFonts w:ascii="Verdana" w:hAnsi="Verdana"/>
          <w:lang w:val="en-US"/>
        </w:rPr>
        <w:tab/>
      </w:r>
      <w:r w:rsidRPr="00B34F46">
        <w:rPr>
          <w:rFonts w:ascii="Verdana" w:hAnsi="Verdana"/>
          <w:highlight w:val="yellow"/>
          <w:lang w:val="en-US"/>
        </w:rPr>
        <w:t>ATHLETE</w:t>
      </w:r>
    </w:p>
    <w:p w14:paraId="0C5E5950" w14:textId="77777777" w:rsidR="00BC004F" w:rsidRDefault="00BC004F"/>
    <w:sectPr w:rsidR="00BC004F" w:rsidSect="00E66E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17"/>
    <w:rsid w:val="00240E17"/>
    <w:rsid w:val="002862DA"/>
    <w:rsid w:val="002A2E54"/>
    <w:rsid w:val="00574857"/>
    <w:rsid w:val="005B5DD1"/>
    <w:rsid w:val="006753EB"/>
    <w:rsid w:val="00AD44CB"/>
    <w:rsid w:val="00B10BD1"/>
    <w:rsid w:val="00B170AD"/>
    <w:rsid w:val="00B21916"/>
    <w:rsid w:val="00B34F46"/>
    <w:rsid w:val="00B80158"/>
    <w:rsid w:val="00BC004F"/>
    <w:rsid w:val="00CC5DAF"/>
    <w:rsid w:val="00DF6C15"/>
    <w:rsid w:val="00E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9007"/>
  <w15:docId w15:val="{3A358562-8AD7-4CA2-8876-272EA178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0E17"/>
    <w:pPr>
      <w:spacing w:before="240" w:after="0" w:line="264" w:lineRule="auto"/>
      <w:jc w:val="both"/>
    </w:pPr>
    <w:rPr>
      <w:rFonts w:ascii="Arial" w:eastAsia="Times New Roman" w:hAnsi="Arial" w:cs="Times New Roman"/>
      <w:szCs w:val="20"/>
      <w:lang w:val="en-A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Kopfzeile"/>
    <w:rsid w:val="00240E17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 Bold" w:hAnsi="Arial Bold"/>
      <w:b/>
    </w:rPr>
  </w:style>
  <w:style w:type="paragraph" w:styleId="Kopfzeile">
    <w:name w:val="header"/>
    <w:basedOn w:val="Standard"/>
    <w:link w:val="HeaderChar"/>
    <w:uiPriority w:val="99"/>
    <w:semiHidden/>
    <w:unhideWhenUsed/>
    <w:rsid w:val="00240E1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Absatz-Standardschriftart"/>
    <w:link w:val="Kopfzeile"/>
    <w:uiPriority w:val="99"/>
    <w:semiHidden/>
    <w:rsid w:val="00240E17"/>
    <w:rPr>
      <w:rFonts w:ascii="Arial" w:eastAsia="Times New Roman" w:hAnsi="Arial" w:cs="Times New Roman"/>
      <w:szCs w:val="20"/>
      <w:lang w:val="en-AU"/>
    </w:rPr>
  </w:style>
  <w:style w:type="character" w:styleId="Hyperlink">
    <w:name w:val="Hyperlink"/>
    <w:basedOn w:val="Absatz-Standardschriftart"/>
    <w:uiPriority w:val="99"/>
    <w:unhideWhenUsed/>
    <w:rsid w:val="00574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da-ama.org/en/what-we-do/science-medical/therapeutic-use-exemp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Slack</dc:creator>
  <cp:lastModifiedBy>Nadja Lacina</cp:lastModifiedBy>
  <cp:revision>2</cp:revision>
  <dcterms:created xsi:type="dcterms:W3CDTF">2020-05-13T09:49:00Z</dcterms:created>
  <dcterms:modified xsi:type="dcterms:W3CDTF">2020-05-13T09:49:00Z</dcterms:modified>
</cp:coreProperties>
</file>